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BC876" w14:textId="77777777" w:rsidR="00E44CFA" w:rsidRPr="000B1D49" w:rsidRDefault="00E44CFA" w:rsidP="00665EED">
      <w:pPr>
        <w:spacing w:line="276" w:lineRule="auto"/>
        <w:rPr>
          <w:rFonts w:ascii="Garamond" w:eastAsiaTheme="minorEastAsia" w:hAnsi="Garamond" w:cs="Calibri"/>
          <w:b/>
          <w:bCs/>
          <w:color w:val="000000" w:themeColor="text1"/>
          <w:lang w:eastAsia="ja-JP"/>
        </w:rPr>
      </w:pPr>
    </w:p>
    <w:p w14:paraId="6F7D6547" w14:textId="619AA2FE" w:rsidR="00665EED" w:rsidRPr="000B1D49" w:rsidRDefault="00665EED" w:rsidP="00665EED">
      <w:pPr>
        <w:spacing w:line="276" w:lineRule="auto"/>
        <w:rPr>
          <w:rFonts w:ascii="Garamond" w:eastAsiaTheme="minorEastAsia" w:hAnsi="Garamond" w:cs="Calibri"/>
          <w:b/>
          <w:bCs/>
          <w:color w:val="000000" w:themeColor="text1"/>
          <w:lang w:eastAsia="ja-JP"/>
        </w:rPr>
      </w:pPr>
      <w:r w:rsidRPr="000B1D49">
        <w:rPr>
          <w:rFonts w:ascii="Garamond" w:eastAsiaTheme="minorEastAsia" w:hAnsi="Garamond" w:cs="Calibri"/>
          <w:b/>
          <w:bCs/>
          <w:color w:val="000000" w:themeColor="text1"/>
          <w:lang w:eastAsia="ja-JP"/>
        </w:rPr>
        <w:t>For Immediate Release</w:t>
      </w:r>
    </w:p>
    <w:p w14:paraId="38A359DE" w14:textId="15A67B41" w:rsidR="00665EED" w:rsidRPr="000B1D49" w:rsidRDefault="00665EED" w:rsidP="00665EED">
      <w:pPr>
        <w:spacing w:line="276" w:lineRule="auto"/>
        <w:rPr>
          <w:rFonts w:ascii="Garamond" w:eastAsiaTheme="minorEastAsia" w:hAnsi="Garamond" w:cs="Calibri"/>
          <w:color w:val="000000" w:themeColor="text1"/>
          <w:lang w:eastAsia="ja-JP"/>
        </w:rPr>
      </w:pPr>
      <w:r w:rsidRPr="000B1D49">
        <w:rPr>
          <w:rFonts w:ascii="Garamond" w:eastAsiaTheme="minorEastAsia" w:hAnsi="Garamond" w:cs="Calibri"/>
          <w:color w:val="000000" w:themeColor="text1"/>
          <w:lang w:eastAsia="ja-JP"/>
        </w:rPr>
        <w:t>February 9, 2026</w:t>
      </w:r>
    </w:p>
    <w:p w14:paraId="6DBB63E6" w14:textId="77777777" w:rsidR="00665EED" w:rsidRPr="000B1D49" w:rsidRDefault="00665EED" w:rsidP="00665EED">
      <w:pPr>
        <w:spacing w:line="276" w:lineRule="auto"/>
        <w:rPr>
          <w:rStyle w:val="Hyperlink"/>
          <w:rFonts w:ascii="Garamond" w:eastAsiaTheme="minorEastAsia" w:hAnsi="Garamond" w:cs="Calibri"/>
          <w:color w:val="000000" w:themeColor="text1"/>
          <w:lang w:eastAsia="ja-JP"/>
        </w:rPr>
      </w:pPr>
      <w:r w:rsidRPr="000B1D49">
        <w:rPr>
          <w:rFonts w:ascii="Garamond" w:eastAsiaTheme="minorEastAsia" w:hAnsi="Garamond" w:cs="Calibri"/>
          <w:color w:val="000000" w:themeColor="text1"/>
          <w:lang w:eastAsia="ja-JP"/>
        </w:rPr>
        <w:t>Contact: Shannon Egan, Director, The Trout Gallery</w:t>
      </w:r>
      <w:r w:rsidRPr="000B1D49">
        <w:rPr>
          <w:rFonts w:ascii="Garamond" w:eastAsiaTheme="minorEastAsia" w:hAnsi="Garamond" w:cs="Calibri"/>
          <w:color w:val="000000" w:themeColor="text1"/>
          <w:lang w:eastAsia="ja-JP"/>
        </w:rPr>
        <w:br/>
        <w:t xml:space="preserve">717-245-1709; </w:t>
      </w:r>
      <w:hyperlink r:id="rId10" w:history="1">
        <w:r w:rsidRPr="000B1D49">
          <w:rPr>
            <w:rStyle w:val="Hyperlink"/>
            <w:rFonts w:ascii="Garamond" w:eastAsiaTheme="minorEastAsia" w:hAnsi="Garamond" w:cs="Calibri"/>
            <w:color w:val="000000" w:themeColor="text1"/>
            <w:lang w:eastAsia="ja-JP"/>
          </w:rPr>
          <w:t>egansh@dickinson.edu</w:t>
        </w:r>
      </w:hyperlink>
    </w:p>
    <w:p w14:paraId="3CD1EE4D" w14:textId="77777777" w:rsidR="00E44CFA" w:rsidRPr="000B1D49" w:rsidRDefault="00E44CFA" w:rsidP="0076473A">
      <w:pPr>
        <w:tabs>
          <w:tab w:val="left" w:pos="5077"/>
        </w:tabs>
        <w:jc w:val="center"/>
        <w:rPr>
          <w:rFonts w:ascii="Garamond" w:hAnsi="Garamond" w:cs="Calibri"/>
          <w:color w:val="000000"/>
        </w:rPr>
      </w:pPr>
    </w:p>
    <w:p w14:paraId="2A7BD20E" w14:textId="6958065E" w:rsidR="000B1D49" w:rsidRDefault="00EF4E47" w:rsidP="0076473A">
      <w:pPr>
        <w:tabs>
          <w:tab w:val="left" w:pos="5077"/>
        </w:tabs>
        <w:jc w:val="center"/>
        <w:rPr>
          <w:rFonts w:ascii="Garamond" w:hAnsi="Garamond" w:cs="Calibri"/>
          <w:b/>
          <w:bCs/>
          <w:color w:val="000000"/>
          <w:shd w:val="clear" w:color="auto" w:fill="FFFFFF"/>
        </w:rPr>
      </w:pPr>
      <w:r w:rsidRPr="000B1D49">
        <w:rPr>
          <w:rFonts w:ascii="Garamond" w:hAnsi="Garamond" w:cs="Calibri"/>
          <w:color w:val="000000"/>
        </w:rPr>
        <w:br/>
      </w:r>
      <w:r w:rsidR="000B1D49">
        <w:rPr>
          <w:rFonts w:ascii="Garamond" w:hAnsi="Garamond" w:cs="Calibri"/>
          <w:b/>
          <w:bCs/>
          <w:color w:val="000000"/>
          <w:shd w:val="clear" w:color="auto" w:fill="FFFFFF"/>
        </w:rPr>
        <w:t>The Trout Gallery celebrates America250 with the exhibition titled</w:t>
      </w:r>
    </w:p>
    <w:p w14:paraId="716AE847" w14:textId="339D0955" w:rsidR="00CA359C" w:rsidRPr="000B1D49" w:rsidRDefault="00CA359C" w:rsidP="0076473A">
      <w:pPr>
        <w:tabs>
          <w:tab w:val="left" w:pos="5077"/>
        </w:tabs>
        <w:jc w:val="center"/>
        <w:rPr>
          <w:rFonts w:ascii="Garamond" w:hAnsi="Garamond" w:cs="Calibri"/>
          <w:i/>
          <w:iCs/>
        </w:rPr>
      </w:pPr>
      <w:r w:rsidRPr="000B1D49">
        <w:rPr>
          <w:rFonts w:ascii="Garamond" w:hAnsi="Garamond" w:cs="Calibri"/>
          <w:b/>
          <w:bCs/>
          <w:i/>
          <w:iCs/>
          <w:color w:val="000000"/>
          <w:shd w:val="clear" w:color="auto" w:fill="FFFFFF"/>
        </w:rPr>
        <w:t>BRANCH: Trees in American Art</w:t>
      </w:r>
    </w:p>
    <w:p w14:paraId="4D9FEA66" w14:textId="77777777" w:rsidR="00CA359C" w:rsidRPr="000B1D49" w:rsidRDefault="00CA359C" w:rsidP="00CA359C">
      <w:pPr>
        <w:rPr>
          <w:rFonts w:ascii="Garamond" w:hAnsi="Garamond" w:cs="Calibri"/>
          <w:b/>
          <w:bCs/>
          <w:color w:val="000000"/>
          <w:shd w:val="clear" w:color="auto" w:fill="FFFFFF"/>
        </w:rPr>
      </w:pPr>
    </w:p>
    <w:tbl>
      <w:tblPr>
        <w:tblW w:w="5000" w:type="pct"/>
        <w:tblCellMar>
          <w:left w:w="0" w:type="dxa"/>
          <w:right w:w="0" w:type="dxa"/>
        </w:tblCellMar>
        <w:tblLook w:val="04A0" w:firstRow="1" w:lastRow="0" w:firstColumn="1" w:lastColumn="0" w:noHBand="0" w:noVBand="1"/>
      </w:tblPr>
      <w:tblGrid>
        <w:gridCol w:w="9360"/>
      </w:tblGrid>
      <w:tr w:rsidR="00CA359C" w:rsidRPr="000B1D49" w14:paraId="1B496882" w14:textId="77777777" w:rsidTr="003A42CD">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CA359C" w:rsidRPr="000B1D49" w14:paraId="19E23C8D" w14:textId="77777777" w:rsidTr="003A42CD">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A359C" w:rsidRPr="000B1D49" w14:paraId="5CEFB592" w14:textId="77777777" w:rsidTr="003A42CD">
                    <w:tc>
                      <w:tcPr>
                        <w:tcW w:w="0" w:type="auto"/>
                        <w:tcBorders>
                          <w:top w:val="nil"/>
                          <w:left w:val="nil"/>
                          <w:bottom w:val="nil"/>
                          <w:right w:val="nil"/>
                        </w:tcBorders>
                        <w:hideMark/>
                      </w:tcPr>
                      <w:tbl>
                        <w:tblPr>
                          <w:tblW w:w="5000" w:type="pct"/>
                          <w:jc w:val="center"/>
                          <w:tblCellMar>
                            <w:left w:w="0" w:type="dxa"/>
                            <w:right w:w="0" w:type="dxa"/>
                          </w:tblCellMar>
                          <w:tblLook w:val="04A0" w:firstRow="1" w:lastRow="0" w:firstColumn="1" w:lastColumn="0" w:noHBand="0" w:noVBand="1"/>
                        </w:tblPr>
                        <w:tblGrid>
                          <w:gridCol w:w="9360"/>
                        </w:tblGrid>
                        <w:tr w:rsidR="00CA359C" w:rsidRPr="000B1D49" w14:paraId="1D434BF1" w14:textId="77777777" w:rsidTr="003A42CD">
                          <w:trPr>
                            <w:jc w:val="center"/>
                          </w:trPr>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CA359C" w:rsidRPr="000B1D49" w14:paraId="31B5BD72" w14:textId="77777777" w:rsidTr="003A42CD">
                                <w:tc>
                                  <w:tcPr>
                                    <w:tcW w:w="5000" w:type="pct"/>
                                    <w:hideMark/>
                                  </w:tcPr>
                                  <w:tbl>
                                    <w:tblPr>
                                      <w:tblW w:w="5000" w:type="pct"/>
                                      <w:tblCellMar>
                                        <w:left w:w="0" w:type="dxa"/>
                                        <w:right w:w="0" w:type="dxa"/>
                                      </w:tblCellMar>
                                      <w:tblLook w:val="04A0" w:firstRow="1" w:lastRow="0" w:firstColumn="1" w:lastColumn="0" w:noHBand="0" w:noVBand="1"/>
                                    </w:tblPr>
                                    <w:tblGrid>
                                      <w:gridCol w:w="9360"/>
                                    </w:tblGrid>
                                    <w:tr w:rsidR="00CA359C" w:rsidRPr="000B1D49" w14:paraId="49514EF8" w14:textId="77777777" w:rsidTr="003A42CD">
                                      <w:tc>
                                        <w:tcPr>
                                          <w:tcW w:w="0" w:type="auto"/>
                                          <w:tcBorders>
                                            <w:top w:val="nil"/>
                                            <w:left w:val="nil"/>
                                            <w:bottom w:val="nil"/>
                                            <w:right w:val="nil"/>
                                          </w:tcBorders>
                                          <w:hideMark/>
                                        </w:tcPr>
                                        <w:tbl>
                                          <w:tblPr>
                                            <w:tblW w:w="5000" w:type="pct"/>
                                            <w:tblCellMar>
                                              <w:left w:w="0" w:type="dxa"/>
                                              <w:right w:w="0" w:type="dxa"/>
                                            </w:tblCellMar>
                                            <w:tblLook w:val="04A0" w:firstRow="1" w:lastRow="0" w:firstColumn="1" w:lastColumn="0" w:noHBand="0" w:noVBand="1"/>
                                          </w:tblPr>
                                          <w:tblGrid>
                                            <w:gridCol w:w="9360"/>
                                          </w:tblGrid>
                                          <w:tr w:rsidR="00CA359C" w:rsidRPr="000B1D49" w14:paraId="59B918AF" w14:textId="77777777" w:rsidTr="003A42CD">
                                            <w:tc>
                                              <w:tcPr>
                                                <w:tcW w:w="0" w:type="auto"/>
                                                <w:hideMark/>
                                              </w:tcPr>
                                              <w:tbl>
                                                <w:tblPr>
                                                  <w:tblW w:w="5000" w:type="pct"/>
                                                  <w:tblCellMar>
                                                    <w:left w:w="0" w:type="dxa"/>
                                                    <w:right w:w="0" w:type="dxa"/>
                                                  </w:tblCellMar>
                                                  <w:tblLook w:val="04A0" w:firstRow="1" w:lastRow="0" w:firstColumn="1" w:lastColumn="0" w:noHBand="0" w:noVBand="1"/>
                                                </w:tblPr>
                                                <w:tblGrid>
                                                  <w:gridCol w:w="9360"/>
                                                </w:tblGrid>
                                                <w:tr w:rsidR="00CA359C" w:rsidRPr="000B1D49" w14:paraId="151848C0" w14:textId="77777777" w:rsidTr="003A42CD">
                                                  <w:tc>
                                                    <w:tcPr>
                                                      <w:tcW w:w="2500" w:type="pct"/>
                                                      <w:hideMark/>
                                                    </w:tcPr>
                                                    <w:tbl>
                                                      <w:tblPr>
                                                        <w:tblW w:w="5000" w:type="pct"/>
                                                        <w:tblCellMar>
                                                          <w:left w:w="0" w:type="dxa"/>
                                                          <w:right w:w="0" w:type="dxa"/>
                                                        </w:tblCellMar>
                                                        <w:tblLook w:val="04A0" w:firstRow="1" w:lastRow="0" w:firstColumn="1" w:lastColumn="0" w:noHBand="0" w:noVBand="1"/>
                                                      </w:tblPr>
                                                      <w:tblGrid>
                                                        <w:gridCol w:w="9360"/>
                                                      </w:tblGrid>
                                                      <w:tr w:rsidR="00CA359C" w:rsidRPr="000B1D49" w14:paraId="0F9C149C" w14:textId="77777777" w:rsidTr="003A42CD">
                                                        <w:tc>
                                                          <w:tcPr>
                                                            <w:tcW w:w="0" w:type="auto"/>
                                                            <w:hideMark/>
                                                          </w:tcPr>
                                                          <w:p w14:paraId="04FA40FE" w14:textId="77777777" w:rsidR="00CA359C" w:rsidRPr="000B1D49" w:rsidRDefault="00CA359C" w:rsidP="003A42CD">
                                                            <w:pPr>
                                                              <w:rPr>
                                                                <w:rFonts w:ascii="Garamond" w:eastAsia="Times New Roman" w:hAnsi="Garamond" w:cs="Calibri"/>
                                                              </w:rPr>
                                                            </w:pPr>
                                                          </w:p>
                                                        </w:tc>
                                                      </w:tr>
                                                      <w:tr w:rsidR="00CA359C" w:rsidRPr="000B1D49" w14:paraId="4F92E879" w14:textId="77777777" w:rsidTr="003A42CD">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CA359C" w:rsidRPr="000B1D49" w14:paraId="3E3B5006" w14:textId="77777777" w:rsidTr="003A42CD">
                                                              <w:trPr>
                                                                <w:tblCellSpacing w:w="0" w:type="dxa"/>
                                                              </w:trPr>
                                                              <w:tc>
                                                                <w:tcPr>
                                                                  <w:tcW w:w="0" w:type="auto"/>
                                                                  <w:tcBorders>
                                                                    <w:top w:val="nil"/>
                                                                    <w:left w:val="nil"/>
                                                                    <w:bottom w:val="nil"/>
                                                                    <w:right w:val="nil"/>
                                                                  </w:tcBorders>
                                                                  <w:hideMark/>
                                                                </w:tcPr>
                                                                <w:p w14:paraId="71CF7152" w14:textId="77777777" w:rsidR="00CA359C" w:rsidRPr="000B1D49" w:rsidRDefault="00CA359C" w:rsidP="003A42CD">
                                                                  <w:pPr>
                                                                    <w:rPr>
                                                                      <w:rFonts w:ascii="Garamond" w:eastAsia="Times New Roman" w:hAnsi="Garamond" w:cs="Calibri"/>
                                                                    </w:rPr>
                                                                  </w:pPr>
                                                                </w:p>
                                                              </w:tc>
                                                            </w:tr>
                                                          </w:tbl>
                                                          <w:p w14:paraId="0479CBFA" w14:textId="77777777" w:rsidR="00CA359C" w:rsidRPr="000B1D49" w:rsidRDefault="00CA359C" w:rsidP="003A42CD">
                                                            <w:pPr>
                                                              <w:rPr>
                                                                <w:rFonts w:ascii="Garamond" w:eastAsia="Times New Roman" w:hAnsi="Garamond" w:cs="Calibri"/>
                                                              </w:rPr>
                                                            </w:pPr>
                                                          </w:p>
                                                        </w:tc>
                                                      </w:tr>
                                                    </w:tbl>
                                                    <w:p w14:paraId="51ED3BB4" w14:textId="77777777" w:rsidR="00CA359C" w:rsidRPr="000B1D49" w:rsidRDefault="00CA359C" w:rsidP="003A42CD">
                                                      <w:pPr>
                                                        <w:rPr>
                                                          <w:rFonts w:ascii="Garamond" w:eastAsia="Times New Roman" w:hAnsi="Garamond" w:cs="Calibri"/>
                                                        </w:rPr>
                                                      </w:pPr>
                                                    </w:p>
                                                  </w:tc>
                                                </w:tr>
                                              </w:tbl>
                                              <w:p w14:paraId="5FABB7DA" w14:textId="77777777" w:rsidR="00CA359C" w:rsidRPr="000B1D49" w:rsidRDefault="00CA359C" w:rsidP="003A42CD">
                                                <w:pPr>
                                                  <w:rPr>
                                                    <w:rFonts w:ascii="Garamond" w:eastAsia="Times New Roman" w:hAnsi="Garamond" w:cs="Calibri"/>
                                                  </w:rPr>
                                                </w:pPr>
                                              </w:p>
                                            </w:tc>
                                          </w:tr>
                                        </w:tbl>
                                        <w:p w14:paraId="2CF4E065" w14:textId="77777777" w:rsidR="00CA359C" w:rsidRPr="000B1D49" w:rsidRDefault="00CA359C" w:rsidP="003A42CD">
                                          <w:pPr>
                                            <w:rPr>
                                              <w:rFonts w:ascii="Garamond" w:eastAsia="Times New Roman" w:hAnsi="Garamond" w:cs="Calibri"/>
                                            </w:rPr>
                                          </w:pPr>
                                        </w:p>
                                      </w:tc>
                                    </w:tr>
                                  </w:tbl>
                                  <w:p w14:paraId="4F4F567C" w14:textId="77777777" w:rsidR="00CA359C" w:rsidRPr="000B1D49" w:rsidRDefault="00CA359C" w:rsidP="003A42CD">
                                    <w:pPr>
                                      <w:rPr>
                                        <w:rFonts w:ascii="Garamond" w:eastAsia="Times New Roman" w:hAnsi="Garamond" w:cs="Calibri"/>
                                      </w:rPr>
                                    </w:pPr>
                                  </w:p>
                                </w:tc>
                              </w:tr>
                            </w:tbl>
                            <w:p w14:paraId="2431958F" w14:textId="77777777" w:rsidR="00CA359C" w:rsidRPr="000B1D49" w:rsidRDefault="00CA359C" w:rsidP="003A42CD">
                              <w:pPr>
                                <w:rPr>
                                  <w:rFonts w:ascii="Garamond" w:eastAsia="Times New Roman" w:hAnsi="Garamond" w:cs="Calibri"/>
                                </w:rPr>
                              </w:pPr>
                            </w:p>
                          </w:tc>
                        </w:tr>
                      </w:tbl>
                      <w:p w14:paraId="39C530D9" w14:textId="77777777" w:rsidR="00CA359C" w:rsidRPr="000B1D49" w:rsidRDefault="00CA359C" w:rsidP="003A42CD">
                        <w:pPr>
                          <w:jc w:val="center"/>
                          <w:rPr>
                            <w:rFonts w:ascii="Garamond" w:eastAsia="Times New Roman" w:hAnsi="Garamond" w:cs="Calibri"/>
                          </w:rPr>
                        </w:pPr>
                      </w:p>
                    </w:tc>
                  </w:tr>
                </w:tbl>
                <w:p w14:paraId="7315797A" w14:textId="77777777" w:rsidR="00CA359C" w:rsidRPr="000B1D49" w:rsidRDefault="00CA359C" w:rsidP="003A42CD">
                  <w:pPr>
                    <w:rPr>
                      <w:rFonts w:ascii="Garamond" w:eastAsia="Times New Roman" w:hAnsi="Garamond" w:cs="Calibri"/>
                    </w:rPr>
                  </w:pPr>
                </w:p>
              </w:tc>
            </w:tr>
          </w:tbl>
          <w:p w14:paraId="1739B109" w14:textId="77777777" w:rsidR="00CA359C" w:rsidRPr="000B1D49" w:rsidRDefault="00CA359C" w:rsidP="003A42CD">
            <w:pPr>
              <w:rPr>
                <w:rFonts w:ascii="Garamond" w:eastAsia="Times New Roman" w:hAnsi="Garamond" w:cs="Calibri"/>
                <w:color w:val="212121"/>
              </w:rPr>
            </w:pPr>
          </w:p>
        </w:tc>
      </w:tr>
    </w:tbl>
    <w:p w14:paraId="6A3B0C94" w14:textId="2991DC2E" w:rsidR="00CA359C" w:rsidRPr="000B1D49" w:rsidRDefault="00CA359C" w:rsidP="00CA359C">
      <w:pPr>
        <w:shd w:val="clear" w:color="auto" w:fill="FFFFFF"/>
        <w:rPr>
          <w:rFonts w:ascii="Garamond" w:eastAsia="Times New Roman" w:hAnsi="Garamond" w:cs="Calibri"/>
          <w:color w:val="212121"/>
        </w:rPr>
      </w:pPr>
      <w:r w:rsidRPr="009951E7">
        <w:rPr>
          <w:rFonts w:ascii="Garamond" w:hAnsi="Garamond" w:cs="Calibri"/>
          <w:b/>
          <w:bCs/>
          <w:i/>
          <w:iCs/>
          <w:noProof/>
        </w:rPr>
        <w:drawing>
          <wp:anchor distT="0" distB="0" distL="114300" distR="114300" simplePos="0" relativeHeight="251659264" behindDoc="0" locked="0" layoutInCell="1" allowOverlap="1" wp14:anchorId="7DC6F345" wp14:editId="75745B88">
            <wp:simplePos x="0" y="0"/>
            <wp:positionH relativeFrom="column">
              <wp:posOffset>0</wp:posOffset>
            </wp:positionH>
            <wp:positionV relativeFrom="paragraph">
              <wp:posOffset>42517</wp:posOffset>
            </wp:positionV>
            <wp:extent cx="4142105" cy="2070735"/>
            <wp:effectExtent l="0" t="0" r="0" b="0"/>
            <wp:wrapSquare wrapText="bothSides"/>
            <wp:docPr id="1267894931" name="Picture 1" descr="A painting of a rock and a roc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894931" name="Picture 1" descr="A painting of a rock and a rock&#10;&#10;AI-generated content may be incorrect."/>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9688" t="20662" r="10790" b="19689"/>
                    <a:stretch>
                      <a:fillRect/>
                    </a:stretch>
                  </pic:blipFill>
                  <pic:spPr bwMode="auto">
                    <a:xfrm>
                      <a:off x="0" y="0"/>
                      <a:ext cx="4142105" cy="20707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211FAC" w:rsidRPr="009951E7">
        <w:rPr>
          <w:rFonts w:ascii="Garamond" w:hAnsi="Garamond" w:cs="Calibri"/>
          <w:b/>
          <w:bCs/>
          <w:i/>
          <w:iCs/>
        </w:rPr>
        <w:t>Carlisle, PA</w:t>
      </w:r>
      <w:r w:rsidR="00E80E69" w:rsidRPr="009951E7">
        <w:rPr>
          <w:rFonts w:ascii="Garamond" w:hAnsi="Garamond" w:cs="Calibri"/>
          <w:b/>
          <w:bCs/>
          <w:i/>
          <w:iCs/>
        </w:rPr>
        <w:t xml:space="preserve"> </w:t>
      </w:r>
      <w:r w:rsidR="009951E7">
        <w:rPr>
          <w:rFonts w:ascii="Garamond" w:hAnsi="Garamond" w:cs="Calibri"/>
          <w:b/>
          <w:bCs/>
          <w:i/>
          <w:iCs/>
        </w:rPr>
        <w:t>–</w:t>
      </w:r>
      <w:r w:rsidR="00E80E69">
        <w:rPr>
          <w:rFonts w:ascii="Garamond" w:hAnsi="Garamond" w:cs="Calibri"/>
          <w:i/>
          <w:iCs/>
        </w:rPr>
        <w:t xml:space="preserve"> </w:t>
      </w:r>
      <w:r w:rsidR="00CB3925" w:rsidRPr="009951E7">
        <w:rPr>
          <w:rFonts w:ascii="Garamond" w:hAnsi="Garamond" w:cs="Calibri"/>
        </w:rPr>
        <w:t>T</w:t>
      </w:r>
      <w:r w:rsidR="00CB3925" w:rsidRPr="000B1D49">
        <w:rPr>
          <w:rFonts w:ascii="Garamond" w:hAnsi="Garamond" w:cs="Calibri"/>
        </w:rPr>
        <w:t xml:space="preserve">he upcoming exhibition </w:t>
      </w:r>
      <w:r w:rsidRPr="000B1D49">
        <w:rPr>
          <w:rFonts w:ascii="Garamond" w:hAnsi="Garamond" w:cs="Calibri"/>
          <w:i/>
          <w:iCs/>
        </w:rPr>
        <w:fldChar w:fldCharType="begin"/>
      </w:r>
      <w:r w:rsidRPr="000B1D49">
        <w:rPr>
          <w:rFonts w:ascii="Garamond" w:hAnsi="Garamond" w:cs="Calibri"/>
          <w:i/>
          <w:iCs/>
        </w:rPr>
        <w:instrText xml:space="preserve"> INCLUDEPICTURE "https://artlogic-res.cloudinary.com/w_2000,h_2000,c_limit,f_auto,fl_lossy,q_auto/artlogicstorage/halesgallery/images/view/d1772cc520194ba62be19902521b9995j/halesgallery-kay-walkingstick-spirit-center-ii-1992.jpg" \* MERGEFORMATINET </w:instrText>
      </w:r>
      <w:r w:rsidRPr="000B1D49">
        <w:rPr>
          <w:rFonts w:ascii="Garamond" w:hAnsi="Garamond" w:cs="Calibri"/>
          <w:i/>
          <w:iCs/>
        </w:rPr>
        <w:fldChar w:fldCharType="separate"/>
      </w:r>
      <w:r w:rsidRPr="000B1D49">
        <w:rPr>
          <w:rFonts w:ascii="Garamond" w:hAnsi="Garamond" w:cs="Calibri"/>
          <w:i/>
          <w:iCs/>
        </w:rPr>
        <w:fldChar w:fldCharType="end"/>
      </w:r>
      <w:r w:rsidR="00CB3925" w:rsidRPr="000B1D49">
        <w:rPr>
          <w:rFonts w:ascii="Garamond" w:hAnsi="Garamond" w:cs="Calibri"/>
          <w:i/>
          <w:iCs/>
          <w:noProof/>
        </w:rPr>
        <w:t xml:space="preserve">BRANCH: Trees in American Art </w:t>
      </w:r>
      <w:r w:rsidR="00CB3925" w:rsidRPr="000B1D49">
        <w:rPr>
          <w:rFonts w:ascii="Garamond" w:hAnsi="Garamond" w:cs="Calibri"/>
          <w:noProof/>
        </w:rPr>
        <w:t>at The Trout Gallery</w:t>
      </w:r>
      <w:r w:rsidRPr="000B1D49">
        <w:rPr>
          <w:rFonts w:ascii="Garamond" w:hAnsi="Garamond" w:cs="Calibri"/>
        </w:rPr>
        <w:t xml:space="preserve"> tells stories of America through </w:t>
      </w:r>
      <w:r w:rsidRPr="000B1D49">
        <w:rPr>
          <w:rFonts w:ascii="Garamond" w:eastAsia="Times New Roman" w:hAnsi="Garamond" w:cs="Calibri"/>
          <w:color w:val="212121"/>
        </w:rPr>
        <w:t xml:space="preserve">a variety of artworks representing trees. </w:t>
      </w:r>
      <w:r w:rsidRPr="000B1D49">
        <w:rPr>
          <w:rFonts w:ascii="Garamond" w:hAnsi="Garamond" w:cs="Calibri"/>
        </w:rPr>
        <w:t>From nineteenth</w:t>
      </w:r>
      <w:r w:rsidRPr="000B1D49">
        <w:rPr>
          <w:rFonts w:ascii="Garamond" w:hAnsi="Garamond" w:cs="Calibri"/>
        </w:rPr>
        <w:noBreakHyphen/>
        <w:t>century paintings that reveal how timber played a central role in the colonization and exploitation of the land, to works by Indigenous artists that emphasize reciprocal relationships with the natural world, the exhibition highlights how artists use trees to express national, cultural, spiritual, and personal identities in the United States.</w:t>
      </w:r>
      <w:r w:rsidR="00CF1E80">
        <w:rPr>
          <w:rFonts w:ascii="Garamond" w:hAnsi="Garamond" w:cs="Calibri"/>
        </w:rPr>
        <w:t xml:space="preserve"> </w:t>
      </w:r>
      <w:r w:rsidR="00CF1E80" w:rsidRPr="000B1D49">
        <w:rPr>
          <w:rFonts w:ascii="Garamond" w:hAnsi="Garamond" w:cs="Calibri"/>
        </w:rPr>
        <w:t xml:space="preserve">The exhibition will run from </w:t>
      </w:r>
      <w:r w:rsidR="00CF1E80" w:rsidRPr="00CF1E80">
        <w:rPr>
          <w:rFonts w:ascii="Garamond" w:hAnsi="Garamond" w:cs="Calibri"/>
          <w:b/>
          <w:bCs/>
        </w:rPr>
        <w:t xml:space="preserve">June 12, </w:t>
      </w:r>
      <w:proofErr w:type="gramStart"/>
      <w:r w:rsidR="00CF1E80" w:rsidRPr="00CF1E80">
        <w:rPr>
          <w:rFonts w:ascii="Garamond" w:hAnsi="Garamond" w:cs="Calibri"/>
          <w:b/>
          <w:bCs/>
        </w:rPr>
        <w:t>2026</w:t>
      </w:r>
      <w:proofErr w:type="gramEnd"/>
      <w:r w:rsidR="00CF1E80" w:rsidRPr="00CF1E80">
        <w:rPr>
          <w:rFonts w:ascii="Garamond" w:hAnsi="Garamond" w:cs="Calibri"/>
          <w:b/>
          <w:bCs/>
        </w:rPr>
        <w:t xml:space="preserve"> through January 23, 2027</w:t>
      </w:r>
      <w:r w:rsidR="00CF1E80" w:rsidRPr="000B1D49">
        <w:rPr>
          <w:rFonts w:ascii="Garamond" w:hAnsi="Garamond" w:cs="Calibri"/>
        </w:rPr>
        <w:t>.</w:t>
      </w:r>
    </w:p>
    <w:p w14:paraId="765E834C" w14:textId="1CAAC014" w:rsidR="00CA359C" w:rsidRDefault="00680964" w:rsidP="00CA359C">
      <w:pPr>
        <w:pStyle w:val="NormalWeb"/>
        <w:rPr>
          <w:rFonts w:ascii="Garamond" w:hAnsi="Garamond" w:cs="Calibri"/>
        </w:rPr>
      </w:pPr>
      <w:r>
        <w:rPr>
          <w:rFonts w:ascii="Garamond" w:hAnsi="Garamond" w:cs="Calibri"/>
          <w:noProof/>
        </w:rPr>
        <w:drawing>
          <wp:anchor distT="0" distB="0" distL="114300" distR="114300" simplePos="0" relativeHeight="251660288" behindDoc="0" locked="0" layoutInCell="1" allowOverlap="1" wp14:anchorId="4CCE5E3E" wp14:editId="121B89DB">
            <wp:simplePos x="0" y="0"/>
            <wp:positionH relativeFrom="margin">
              <wp:posOffset>3577590</wp:posOffset>
            </wp:positionH>
            <wp:positionV relativeFrom="margin">
              <wp:posOffset>4924214</wp:posOffset>
            </wp:positionV>
            <wp:extent cx="2226310" cy="1720215"/>
            <wp:effectExtent l="0" t="0" r="0" b="0"/>
            <wp:wrapSquare wrapText="bothSides"/>
            <wp:docPr id="1505613939"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5613939" name="Picture 1" descr="A close up of a logo&#10;&#10;AI-generated content may be incorrect."/>
                    <pic:cNvPicPr/>
                  </pic:nvPicPr>
                  <pic:blipFill>
                    <a:blip r:embed="rId12"/>
                    <a:stretch>
                      <a:fillRect/>
                    </a:stretch>
                  </pic:blipFill>
                  <pic:spPr>
                    <a:xfrm>
                      <a:off x="0" y="0"/>
                      <a:ext cx="2226310" cy="1720215"/>
                    </a:xfrm>
                    <a:prstGeom prst="rect">
                      <a:avLst/>
                    </a:prstGeom>
                  </pic:spPr>
                </pic:pic>
              </a:graphicData>
            </a:graphic>
            <wp14:sizeRelH relativeFrom="margin">
              <wp14:pctWidth>0</wp14:pctWidth>
            </wp14:sizeRelH>
            <wp14:sizeRelV relativeFrom="margin">
              <wp14:pctHeight>0</wp14:pctHeight>
            </wp14:sizeRelV>
          </wp:anchor>
        </w:drawing>
      </w:r>
      <w:r w:rsidR="00CA359C" w:rsidRPr="000B1D49">
        <w:rPr>
          <w:rFonts w:ascii="Garamond" w:hAnsi="Garamond" w:cs="Calibri"/>
          <w:i/>
          <w:iCs/>
        </w:rPr>
        <w:t xml:space="preserve">BRANCH </w:t>
      </w:r>
      <w:r w:rsidR="00CA359C" w:rsidRPr="000B1D49">
        <w:rPr>
          <w:rFonts w:ascii="Garamond" w:hAnsi="Garamond" w:cs="Calibri"/>
        </w:rPr>
        <w:t>coincides with nation-wide commemorations of the 250th anniversary of the signing of the Declaration of Independence and invites viewers to consider how trees can be seen as arboreal sentinels to American interests in expansion, occupation, conservation, and culture. Although unified by a single motif, the diversity of locations, species, and perspectives represented in the artworks mirrors a varied ecosystem and contributes to a more inclusive national narrative.</w:t>
      </w:r>
      <w:r w:rsidR="00665EED" w:rsidRPr="000B1D49">
        <w:rPr>
          <w:rFonts w:ascii="Garamond" w:hAnsi="Garamond" w:cs="Calibri"/>
        </w:rPr>
        <w:t xml:space="preserve"> </w:t>
      </w:r>
    </w:p>
    <w:p w14:paraId="3DA4EA43" w14:textId="181B7A83" w:rsidR="00ED195E" w:rsidRPr="00ED195E" w:rsidRDefault="00ED195E" w:rsidP="00ED195E">
      <w:pPr>
        <w:rPr>
          <w:rFonts w:ascii="Garamond" w:eastAsia="Times New Roman" w:hAnsi="Garamond"/>
          <w:color w:val="212121"/>
        </w:rPr>
      </w:pPr>
      <w:r w:rsidRPr="00ED195E">
        <w:rPr>
          <w:rFonts w:ascii="Garamond" w:hAnsi="Garamond"/>
          <w:color w:val="212121"/>
        </w:rPr>
        <w:t>F</w:t>
      </w:r>
      <w:r w:rsidRPr="00ED195E">
        <w:rPr>
          <w:rFonts w:ascii="Garamond" w:hAnsi="Garamond"/>
          <w:color w:val="212121"/>
        </w:rPr>
        <w:t>or additional information about America250PA events and other historical locations and activities happening in Cumberland County throughout 2026</w:t>
      </w:r>
      <w:r w:rsidRPr="00ED195E">
        <w:rPr>
          <w:rFonts w:ascii="Garamond" w:hAnsi="Garamond"/>
          <w:color w:val="212121"/>
        </w:rPr>
        <w:t>:</w:t>
      </w:r>
    </w:p>
    <w:p w14:paraId="702744FF" w14:textId="62452FBE" w:rsidR="00ED195E" w:rsidRPr="00ED195E" w:rsidRDefault="00ED195E" w:rsidP="00ED195E">
      <w:pPr>
        <w:rPr>
          <w:rFonts w:ascii="Garamond" w:hAnsi="Garamond"/>
          <w:color w:val="212121"/>
        </w:rPr>
      </w:pPr>
      <w:hyperlink r:id="rId13" w:tooltip="Original URL:&#10;https://www.visitcumberlandvalley.com/explore/america-250/&#10;&#10;Click to follow link." w:history="1">
        <w:r w:rsidRPr="00ED195E">
          <w:rPr>
            <w:rStyle w:val="Hyperlink"/>
            <w:rFonts w:ascii="Garamond" w:hAnsi="Garamond"/>
            <w:color w:val="954F72"/>
          </w:rPr>
          <w:t>https://www.visitcumberlandvalley.com/explore/america-250/</w:t>
        </w:r>
      </w:hyperlink>
    </w:p>
    <w:p w14:paraId="0F5A240F" w14:textId="7E2DE064" w:rsidR="008C37E1" w:rsidRPr="00680964" w:rsidRDefault="00CA359C" w:rsidP="00680964">
      <w:pPr>
        <w:pStyle w:val="NormalWeb"/>
        <w:rPr>
          <w:rFonts w:ascii="Garamond" w:hAnsi="Garamond" w:cs="Calibri"/>
        </w:rPr>
      </w:pPr>
      <w:r w:rsidRPr="000B1D49">
        <w:rPr>
          <w:rFonts w:ascii="Garamond" w:hAnsi="Garamond" w:cs="Calibri"/>
        </w:rPr>
        <w:t xml:space="preserve">Selected artists in the exhibition include </w:t>
      </w:r>
      <w:r w:rsidR="0074137A" w:rsidRPr="000B1D49">
        <w:rPr>
          <w:rFonts w:ascii="Garamond" w:hAnsi="Garamond" w:cs="Calibri"/>
        </w:rPr>
        <w:t xml:space="preserve">Ansel Adams, </w:t>
      </w:r>
      <w:r w:rsidR="00616E82" w:rsidRPr="000B1D49">
        <w:rPr>
          <w:rFonts w:ascii="Garamond" w:hAnsi="Garamond" w:cs="Calibri"/>
        </w:rPr>
        <w:t xml:space="preserve">Mark Dion, </w:t>
      </w:r>
      <w:r w:rsidR="00483268" w:rsidRPr="000B1D49">
        <w:rPr>
          <w:rFonts w:ascii="Garamond" w:hAnsi="Garamond" w:cs="Calibri"/>
        </w:rPr>
        <w:t xml:space="preserve">Ken Gonzalez Day, </w:t>
      </w:r>
      <w:r w:rsidR="00616E82" w:rsidRPr="000B1D49">
        <w:rPr>
          <w:rFonts w:ascii="Garamond" w:hAnsi="Garamond" w:cs="Calibri"/>
        </w:rPr>
        <w:t xml:space="preserve">Emmi Whitehorse, Kay WalkingStick, </w:t>
      </w:r>
      <w:r w:rsidR="0074137A" w:rsidRPr="000B1D49">
        <w:rPr>
          <w:rFonts w:ascii="Garamond" w:hAnsi="Garamond" w:cs="Calibri"/>
        </w:rPr>
        <w:t xml:space="preserve">David Driskell, Rick Silva, Amer </w:t>
      </w:r>
      <w:proofErr w:type="spellStart"/>
      <w:r w:rsidR="0074137A" w:rsidRPr="000B1D49">
        <w:rPr>
          <w:rFonts w:ascii="Garamond" w:hAnsi="Garamond" w:cs="Calibri"/>
        </w:rPr>
        <w:t>Kobaslija</w:t>
      </w:r>
      <w:proofErr w:type="spellEnd"/>
      <w:r w:rsidR="0074137A" w:rsidRPr="000B1D49">
        <w:rPr>
          <w:rFonts w:ascii="Garamond" w:hAnsi="Garamond" w:cs="Calibri"/>
        </w:rPr>
        <w:t xml:space="preserve">, </w:t>
      </w:r>
      <w:r w:rsidR="00483268" w:rsidRPr="000B1D49">
        <w:rPr>
          <w:rFonts w:ascii="Garamond" w:hAnsi="Garamond" w:cs="Calibri"/>
        </w:rPr>
        <w:t>and Sam Van Aken, among others.</w:t>
      </w:r>
    </w:p>
    <w:p w14:paraId="578F8A44" w14:textId="77777777" w:rsidR="00B12F75" w:rsidRDefault="00B12F75" w:rsidP="00964395">
      <w:pPr>
        <w:rPr>
          <w:rFonts w:ascii="Garamond" w:eastAsiaTheme="minorEastAsia" w:hAnsi="Garamond" w:cs="Calibri"/>
          <w:b/>
          <w:bCs/>
          <w:lang w:eastAsia="ja-JP"/>
        </w:rPr>
      </w:pPr>
    </w:p>
    <w:p w14:paraId="10F58F9B" w14:textId="77777777" w:rsidR="00B12F75" w:rsidRDefault="00B12F75" w:rsidP="00964395">
      <w:pPr>
        <w:rPr>
          <w:rFonts w:ascii="Garamond" w:eastAsiaTheme="minorEastAsia" w:hAnsi="Garamond" w:cs="Calibri"/>
          <w:b/>
          <w:bCs/>
          <w:lang w:eastAsia="ja-JP"/>
        </w:rPr>
      </w:pPr>
    </w:p>
    <w:p w14:paraId="39A21817" w14:textId="38B849D7" w:rsidR="00964395" w:rsidRPr="000B1D49" w:rsidRDefault="00964395" w:rsidP="00964395">
      <w:pPr>
        <w:rPr>
          <w:rFonts w:ascii="Garamond" w:eastAsiaTheme="minorEastAsia" w:hAnsi="Garamond" w:cs="Calibri"/>
          <w:b/>
          <w:bCs/>
          <w:lang w:eastAsia="ja-JP"/>
        </w:rPr>
      </w:pPr>
      <w:r w:rsidRPr="000B1D49">
        <w:rPr>
          <w:rFonts w:ascii="Garamond" w:eastAsiaTheme="minorEastAsia" w:hAnsi="Garamond" w:cs="Calibri"/>
          <w:b/>
          <w:bCs/>
          <w:lang w:eastAsia="ja-JP"/>
        </w:rPr>
        <w:lastRenderedPageBreak/>
        <w:t>Museum Information:</w:t>
      </w:r>
    </w:p>
    <w:p w14:paraId="1A82F9DB" w14:textId="77777777" w:rsidR="00964395" w:rsidRPr="000B1D49" w:rsidRDefault="00964395" w:rsidP="00964395">
      <w:pPr>
        <w:rPr>
          <w:rFonts w:ascii="Garamond" w:eastAsiaTheme="minorEastAsia" w:hAnsi="Garamond" w:cs="Calibri"/>
          <w:lang w:eastAsia="ja-JP"/>
        </w:rPr>
      </w:pPr>
      <w:r w:rsidRPr="000B1D49">
        <w:rPr>
          <w:rFonts w:ascii="Garamond" w:eastAsiaTheme="minorEastAsia" w:hAnsi="Garamond" w:cs="Calibri"/>
          <w:lang w:eastAsia="ja-JP"/>
        </w:rPr>
        <w:t xml:space="preserve">The Trout Gallery is the art museum of Dickinson College. It is always free and open to the public. It </w:t>
      </w:r>
      <w:proofErr w:type="gramStart"/>
      <w:r w:rsidRPr="000B1D49">
        <w:rPr>
          <w:rFonts w:ascii="Garamond" w:eastAsiaTheme="minorEastAsia" w:hAnsi="Garamond" w:cs="Calibri"/>
          <w:lang w:eastAsia="ja-JP"/>
        </w:rPr>
        <w:t>is located in</w:t>
      </w:r>
      <w:proofErr w:type="gramEnd"/>
      <w:r w:rsidRPr="000B1D49">
        <w:rPr>
          <w:rFonts w:ascii="Garamond" w:eastAsiaTheme="minorEastAsia" w:hAnsi="Garamond" w:cs="Calibri"/>
          <w:lang w:eastAsia="ja-JP"/>
        </w:rPr>
        <w:t xml:space="preserve"> the Emil R. Weiss Center for the Arts at 240 West High Street, Carlisle, Pennsylvania, 17013. </w:t>
      </w:r>
    </w:p>
    <w:p w14:paraId="2DB815AF" w14:textId="77777777" w:rsidR="00964395" w:rsidRPr="000B1D49" w:rsidRDefault="00964395" w:rsidP="00964395">
      <w:pPr>
        <w:rPr>
          <w:rFonts w:ascii="Garamond" w:eastAsiaTheme="minorEastAsia" w:hAnsi="Garamond" w:cs="Calibri"/>
          <w:lang w:eastAsia="ja-JP"/>
        </w:rPr>
      </w:pPr>
    </w:p>
    <w:p w14:paraId="2C129E67" w14:textId="77777777" w:rsidR="00CB3925" w:rsidRPr="000B1D49" w:rsidRDefault="00CB3925" w:rsidP="00CB3925">
      <w:pPr>
        <w:shd w:val="clear" w:color="auto" w:fill="FFFFFF"/>
        <w:spacing w:line="276" w:lineRule="auto"/>
        <w:textAlignment w:val="baseline"/>
        <w:rPr>
          <w:rFonts w:ascii="Garamond" w:eastAsia="Times New Roman" w:hAnsi="Garamond" w:cs="Calibri"/>
          <w:color w:val="000000" w:themeColor="text1"/>
        </w:rPr>
      </w:pPr>
      <w:r w:rsidRPr="000B1D49">
        <w:rPr>
          <w:rFonts w:ascii="Garamond" w:eastAsia="Times New Roman" w:hAnsi="Garamond" w:cs="Calibri"/>
          <w:color w:val="000000" w:themeColor="text1"/>
        </w:rPr>
        <w:t xml:space="preserve">As a teaching museum, The Trout Gallery promotes curiosity, collaboration, and understanding through active engagement with communities, ideas, and artworks. </w:t>
      </w:r>
      <w:r w:rsidRPr="000B1D49">
        <w:rPr>
          <w:rFonts w:ascii="Garamond" w:hAnsi="Garamond" w:cs="Calibri"/>
          <w:color w:val="000000" w:themeColor="text1"/>
        </w:rPr>
        <w:t xml:space="preserve">The Trout Gallery aspires to be a center for cultural and intellectual life on campus and in the community. Through exhibitions, collections, and educational programming, we foster interdisciplinary exploration and offer dynamic experiences that advance the values of creativity, expression, global diversity, and social justice. </w:t>
      </w:r>
    </w:p>
    <w:p w14:paraId="3886C099" w14:textId="77777777" w:rsidR="00964395" w:rsidRPr="000B1D49" w:rsidRDefault="00964395" w:rsidP="00964395">
      <w:pPr>
        <w:rPr>
          <w:rFonts w:ascii="Garamond" w:eastAsiaTheme="minorEastAsia" w:hAnsi="Garamond" w:cs="Calibri"/>
          <w:lang w:eastAsia="ja-JP"/>
        </w:rPr>
      </w:pPr>
    </w:p>
    <w:p w14:paraId="24977E35" w14:textId="77777777" w:rsidR="00964395" w:rsidRPr="000B1D49" w:rsidRDefault="00964395" w:rsidP="00964395">
      <w:pPr>
        <w:rPr>
          <w:rFonts w:ascii="Garamond" w:eastAsiaTheme="minorEastAsia" w:hAnsi="Garamond" w:cs="Calibri"/>
          <w:lang w:eastAsia="ja-JP"/>
        </w:rPr>
      </w:pPr>
      <w:r w:rsidRPr="000B1D49">
        <w:rPr>
          <w:rFonts w:ascii="Garamond" w:eastAsiaTheme="minorEastAsia" w:hAnsi="Garamond" w:cs="Calibri"/>
          <w:lang w:eastAsia="ja-JP"/>
        </w:rPr>
        <w:t xml:space="preserve">Website: </w:t>
      </w:r>
      <w:hyperlink r:id="rId14" w:history="1">
        <w:r w:rsidRPr="000B1D49">
          <w:rPr>
            <w:rStyle w:val="Hyperlink"/>
            <w:rFonts w:ascii="Garamond" w:eastAsiaTheme="minorEastAsia" w:hAnsi="Garamond" w:cs="Calibri"/>
            <w:lang w:eastAsia="ja-JP"/>
          </w:rPr>
          <w:t>www.troutgallery.org</w:t>
        </w:r>
      </w:hyperlink>
    </w:p>
    <w:p w14:paraId="62D17BD0" w14:textId="77777777" w:rsidR="00964395" w:rsidRPr="000B1D49" w:rsidRDefault="00964395" w:rsidP="00964395">
      <w:pPr>
        <w:rPr>
          <w:rFonts w:ascii="Garamond" w:eastAsiaTheme="minorEastAsia" w:hAnsi="Garamond" w:cs="Calibri"/>
          <w:lang w:eastAsia="ja-JP"/>
        </w:rPr>
      </w:pPr>
      <w:r w:rsidRPr="000B1D49">
        <w:rPr>
          <w:rFonts w:ascii="Garamond" w:eastAsiaTheme="minorEastAsia" w:hAnsi="Garamond" w:cs="Calibri"/>
          <w:lang w:eastAsia="ja-JP"/>
        </w:rPr>
        <w:t>Facebook and Instagram: @troutgallery</w:t>
      </w:r>
    </w:p>
    <w:p w14:paraId="1987BC1F" w14:textId="77777777" w:rsidR="00964395" w:rsidRPr="000B1D49" w:rsidRDefault="00964395" w:rsidP="00964395">
      <w:pPr>
        <w:rPr>
          <w:rFonts w:ascii="Garamond" w:eastAsiaTheme="minorEastAsia" w:hAnsi="Garamond" w:cs="Calibri"/>
          <w:lang w:eastAsia="ja-JP"/>
        </w:rPr>
      </w:pPr>
    </w:p>
    <w:p w14:paraId="24A7A2CD" w14:textId="626FCE0D" w:rsidR="601039C7" w:rsidRPr="000B1D49" w:rsidRDefault="00E77D7C" w:rsidP="601039C7">
      <w:pPr>
        <w:rPr>
          <w:rFonts w:ascii="Garamond" w:eastAsiaTheme="minorEastAsia" w:hAnsi="Garamond" w:cs="Calibri"/>
          <w:lang w:eastAsia="ja-JP"/>
        </w:rPr>
      </w:pPr>
      <w:r w:rsidRPr="000B1D49">
        <w:rPr>
          <w:rFonts w:ascii="Garamond" w:eastAsiaTheme="minorEastAsia" w:hAnsi="Garamond" w:cs="Calibri"/>
          <w:lang w:eastAsia="ja-JP"/>
        </w:rPr>
        <w:t>Hours: Monday – Saturday, 10am – 4pm</w:t>
      </w:r>
    </w:p>
    <w:p w14:paraId="2A302E66" w14:textId="77A3C312" w:rsidR="00E77D7C" w:rsidRDefault="00E77D7C" w:rsidP="601039C7">
      <w:pPr>
        <w:rPr>
          <w:rFonts w:ascii="Garamond" w:eastAsiaTheme="minorEastAsia" w:hAnsi="Garamond" w:cs="Calibri"/>
          <w:lang w:eastAsia="ja-JP"/>
        </w:rPr>
      </w:pPr>
      <w:r w:rsidRPr="000B1D49">
        <w:rPr>
          <w:rFonts w:ascii="Garamond" w:eastAsiaTheme="minorEastAsia" w:hAnsi="Garamond" w:cs="Calibri"/>
          <w:lang w:eastAsia="ja-JP"/>
        </w:rPr>
        <w:t>Admission: Free and open to the public.</w:t>
      </w:r>
    </w:p>
    <w:p w14:paraId="171013E2" w14:textId="77777777" w:rsidR="00680964" w:rsidRDefault="00680964" w:rsidP="601039C7">
      <w:pPr>
        <w:rPr>
          <w:rFonts w:ascii="Garamond" w:eastAsiaTheme="minorEastAsia" w:hAnsi="Garamond" w:cs="Calibri"/>
          <w:lang w:eastAsia="ja-JP"/>
        </w:rPr>
      </w:pPr>
    </w:p>
    <w:p w14:paraId="4EB69FEE" w14:textId="77777777" w:rsidR="00680964" w:rsidRPr="000B1D49" w:rsidRDefault="00680964" w:rsidP="00680964">
      <w:pPr>
        <w:rPr>
          <w:rFonts w:ascii="Garamond" w:hAnsi="Garamond" w:cs="Calibri"/>
        </w:rPr>
      </w:pPr>
      <w:r w:rsidRPr="000B1D49">
        <w:rPr>
          <w:rFonts w:ascii="Garamond" w:hAnsi="Garamond" w:cs="Calibri"/>
        </w:rPr>
        <w:t xml:space="preserve">Image: Kay WalkingStick (b. 1935), </w:t>
      </w:r>
      <w:r w:rsidRPr="000B1D49">
        <w:rPr>
          <w:rFonts w:ascii="Garamond" w:hAnsi="Garamond" w:cs="Calibri"/>
          <w:i/>
          <w:iCs/>
        </w:rPr>
        <w:t xml:space="preserve">Spirit Center II, </w:t>
      </w:r>
      <w:r w:rsidRPr="000B1D49">
        <w:rPr>
          <w:rFonts w:ascii="Garamond" w:hAnsi="Garamond" w:cs="Calibri"/>
        </w:rPr>
        <w:t>1992, oil stick on paper mounted on canvas, 30 x 60 in. Art Bridges.</w:t>
      </w:r>
      <w:r w:rsidRPr="000B1D49">
        <w:rPr>
          <w:rFonts w:ascii="Garamond" w:hAnsi="Garamond" w:cs="Calibri"/>
        </w:rPr>
        <w:fldChar w:fldCharType="begin"/>
      </w:r>
      <w:r w:rsidRPr="000B1D49">
        <w:rPr>
          <w:rFonts w:ascii="Garamond" w:hAnsi="Garamond" w:cs="Calibri"/>
        </w:rPr>
        <w:instrText xml:space="preserve"> INCLUDEPICTURE "https://static.wixstatic.com/media/8c2b8a_4995ceda329b44d59078b08ea2c15324~mv2.jpg/v1/fill/w_1124,h_748,al_c,q_85,usm_0.66_1.00_0.01,enc_auto/8c2b8a_4995ceda329b44d59078b08ea2c15324~mv2.jpg" \* MERGEFORMATINET </w:instrText>
      </w:r>
      <w:r w:rsidRPr="000B1D49">
        <w:rPr>
          <w:rFonts w:ascii="Garamond" w:hAnsi="Garamond" w:cs="Calibri"/>
        </w:rPr>
        <w:fldChar w:fldCharType="separate"/>
      </w:r>
      <w:r w:rsidRPr="000B1D49">
        <w:rPr>
          <w:rFonts w:ascii="Garamond" w:hAnsi="Garamond" w:cs="Calibri"/>
        </w:rPr>
        <w:fldChar w:fldCharType="end"/>
      </w:r>
    </w:p>
    <w:tbl>
      <w:tblPr>
        <w:tblW w:w="5000" w:type="pct"/>
        <w:tblCellMar>
          <w:left w:w="0" w:type="dxa"/>
          <w:right w:w="0" w:type="dxa"/>
        </w:tblCellMar>
        <w:tblLook w:val="04A0" w:firstRow="1" w:lastRow="0" w:firstColumn="1" w:lastColumn="0" w:noHBand="0" w:noVBand="1"/>
      </w:tblPr>
      <w:tblGrid>
        <w:gridCol w:w="9360"/>
      </w:tblGrid>
      <w:tr w:rsidR="00680964" w:rsidRPr="000B1D49" w14:paraId="1C37CEE0" w14:textId="77777777" w:rsidTr="003A42CD">
        <w:tc>
          <w:tcPr>
            <w:tcW w:w="0" w:type="auto"/>
            <w:hideMark/>
          </w:tcPr>
          <w:tbl>
            <w:tblPr>
              <w:tblW w:w="5000" w:type="pct"/>
              <w:tblCellSpacing w:w="0" w:type="dxa"/>
              <w:tblCellMar>
                <w:left w:w="0" w:type="dxa"/>
                <w:right w:w="0" w:type="dxa"/>
              </w:tblCellMar>
              <w:tblLook w:val="04A0" w:firstRow="1" w:lastRow="0" w:firstColumn="1" w:lastColumn="0" w:noHBand="0" w:noVBand="1"/>
            </w:tblPr>
            <w:tblGrid>
              <w:gridCol w:w="9360"/>
            </w:tblGrid>
            <w:tr w:rsidR="00680964" w:rsidRPr="000B1D49" w14:paraId="2A5EB23A" w14:textId="77777777" w:rsidTr="003A42CD">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360"/>
                  </w:tblGrid>
                  <w:tr w:rsidR="00680964" w:rsidRPr="000B1D49" w14:paraId="70C2CA64" w14:textId="77777777" w:rsidTr="003A42CD">
                    <w:trPr>
                      <w:tblCellSpacing w:w="15" w:type="dxa"/>
                    </w:trPr>
                    <w:tc>
                      <w:tcPr>
                        <w:tcW w:w="0" w:type="auto"/>
                        <w:tcMar>
                          <w:top w:w="180" w:type="dxa"/>
                          <w:left w:w="360" w:type="dxa"/>
                          <w:bottom w:w="180" w:type="dxa"/>
                          <w:right w:w="360" w:type="dxa"/>
                        </w:tcMar>
                        <w:vAlign w:val="center"/>
                        <w:hideMark/>
                      </w:tcPr>
                      <w:p w14:paraId="4F224520" w14:textId="77777777" w:rsidR="00680964" w:rsidRPr="000B1D49" w:rsidRDefault="00680964" w:rsidP="003A42CD">
                        <w:pPr>
                          <w:outlineLvl w:val="1"/>
                          <w:rPr>
                            <w:rFonts w:ascii="Garamond" w:eastAsia="Times New Roman" w:hAnsi="Garamond" w:cs="Calibri"/>
                            <w:b/>
                            <w:bCs/>
                            <w:color w:val="241B16"/>
                          </w:rPr>
                        </w:pPr>
                      </w:p>
                    </w:tc>
                  </w:tr>
                </w:tbl>
                <w:p w14:paraId="7BDB6280" w14:textId="77777777" w:rsidR="00680964" w:rsidRPr="000B1D49" w:rsidRDefault="00680964" w:rsidP="003A42CD">
                  <w:pPr>
                    <w:rPr>
                      <w:rFonts w:ascii="Garamond" w:eastAsia="Times New Roman" w:hAnsi="Garamond" w:cs="Calibri"/>
                    </w:rPr>
                  </w:pPr>
                </w:p>
              </w:tc>
            </w:tr>
          </w:tbl>
          <w:p w14:paraId="0DE819F0" w14:textId="77777777" w:rsidR="00680964" w:rsidRPr="000B1D49" w:rsidRDefault="00680964" w:rsidP="003A42CD">
            <w:pPr>
              <w:rPr>
                <w:rFonts w:ascii="Garamond" w:eastAsia="Times New Roman" w:hAnsi="Garamond" w:cs="Calibri"/>
                <w:color w:val="212121"/>
              </w:rPr>
            </w:pPr>
          </w:p>
        </w:tc>
      </w:tr>
    </w:tbl>
    <w:p w14:paraId="1E381001" w14:textId="2408342E" w:rsidR="0076473A" w:rsidRPr="000B1D49" w:rsidRDefault="00B95E6D" w:rsidP="601039C7">
      <w:pPr>
        <w:rPr>
          <w:rFonts w:ascii="Garamond" w:eastAsiaTheme="minorEastAsia" w:hAnsi="Garamond" w:cs="Calibri"/>
          <w:lang w:eastAsia="ja-JP"/>
        </w:rPr>
      </w:pPr>
      <w:r w:rsidRPr="000B1D49">
        <w:rPr>
          <w:rFonts w:ascii="Garamond" w:eastAsiaTheme="minorEastAsia" w:hAnsi="Garamond" w:cs="Calibri"/>
          <w:lang w:eastAsia="ja-JP"/>
        </w:rPr>
        <w:br/>
      </w:r>
    </w:p>
    <w:p w14:paraId="6549EA1F" w14:textId="241CC183" w:rsidR="0076473A" w:rsidRPr="000B1D49" w:rsidRDefault="0076473A" w:rsidP="0076473A">
      <w:pPr>
        <w:jc w:val="center"/>
        <w:rPr>
          <w:rFonts w:ascii="Garamond" w:eastAsiaTheme="minorEastAsia" w:hAnsi="Garamond" w:cs="Calibri"/>
          <w:lang w:eastAsia="ja-JP"/>
        </w:rPr>
      </w:pPr>
      <w:r w:rsidRPr="000B1D49">
        <w:rPr>
          <w:rFonts w:ascii="Garamond" w:eastAsiaTheme="minorEastAsia" w:hAnsi="Garamond" w:cs="Calibri"/>
          <w:lang w:eastAsia="ja-JP"/>
        </w:rPr>
        <w:t>###</w:t>
      </w:r>
    </w:p>
    <w:sectPr w:rsidR="0076473A" w:rsidRPr="000B1D49" w:rsidSect="00B26A39">
      <w:headerReference w:type="default" r:id="rId15"/>
      <w:footerReference w:type="even" r:id="rId16"/>
      <w:footerReference w:type="default" r:id="rId17"/>
      <w:pgSz w:w="12240" w:h="15840"/>
      <w:pgMar w:top="1440" w:right="1440" w:bottom="1440" w:left="1440" w:header="720"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81CC0" w14:textId="77777777" w:rsidR="0030180A" w:rsidRDefault="0030180A" w:rsidP="00487C0D">
      <w:r>
        <w:separator/>
      </w:r>
    </w:p>
  </w:endnote>
  <w:endnote w:type="continuationSeparator" w:id="0">
    <w:p w14:paraId="470BC7A9" w14:textId="77777777" w:rsidR="0030180A" w:rsidRDefault="0030180A" w:rsidP="0048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Adobe Garamond Pro">
    <w:altName w:val="Garamond"/>
    <w:panose1 w:val="020B0604020202020204"/>
    <w:charset w:val="00"/>
    <w:family w:val="auto"/>
    <w:pitch w:val="variable"/>
    <w:sig w:usb0="00000007" w:usb1="00000001" w:usb2="00000000" w:usb3="00000000" w:csb0="00000093"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w:panose1 w:val="020B0502020104020203"/>
    <w:charset w:val="B1"/>
    <w:family w:val="swiss"/>
    <w:pitch w:val="variable"/>
    <w:sig w:usb0="80000A67" w:usb1="00000000" w:usb2="00000000" w:usb3="00000000" w:csb0="000001F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C4979" w14:textId="77777777" w:rsidR="005B153C" w:rsidRDefault="005B153C" w:rsidP="00B26A3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03EA9C" w14:textId="77777777" w:rsidR="005B153C" w:rsidRDefault="005B153C" w:rsidP="00B26A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EA678" w14:textId="15284047" w:rsidR="005B153C" w:rsidRPr="009F2239" w:rsidRDefault="005B153C" w:rsidP="00B26A39">
    <w:pPr>
      <w:pStyle w:val="Footer"/>
      <w:ind w:right="360"/>
      <w:jc w:val="center"/>
      <w:rPr>
        <w:rFonts w:ascii="Garamond" w:hAnsi="Garamond"/>
        <w:sz w:val="20"/>
      </w:rPr>
    </w:pPr>
    <w:r w:rsidRPr="009F2239">
      <w:rPr>
        <w:rFonts w:ascii="Garamond" w:hAnsi="Garamond"/>
        <w:sz w:val="20"/>
      </w:rPr>
      <w:t>PO Box 1773     Carlisle, PA 17013 USA     717.245.1</w:t>
    </w:r>
    <w:r w:rsidR="00E54BFD">
      <w:rPr>
        <w:rFonts w:ascii="Garamond" w:hAnsi="Garamond"/>
        <w:sz w:val="20"/>
      </w:rPr>
      <w:t>709</w:t>
    </w:r>
    <w:r w:rsidRPr="009F2239">
      <w:rPr>
        <w:rFonts w:ascii="Garamond" w:hAnsi="Garamond"/>
        <w:sz w:val="20"/>
      </w:rPr>
      <w:t xml:space="preserve">     </w:t>
    </w:r>
    <w:r w:rsidR="00111CB0">
      <w:rPr>
        <w:rFonts w:ascii="Garamond" w:hAnsi="Garamond"/>
        <w:sz w:val="20"/>
      </w:rPr>
      <w:t>egansh</w:t>
    </w:r>
    <w:r w:rsidRPr="009F2239">
      <w:rPr>
        <w:rFonts w:ascii="Garamond" w:hAnsi="Garamond"/>
        <w:sz w:val="20"/>
      </w:rPr>
      <w:t>@dickinson.edu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627150" w14:textId="77777777" w:rsidR="0030180A" w:rsidRDefault="0030180A" w:rsidP="00487C0D">
      <w:r>
        <w:separator/>
      </w:r>
    </w:p>
  </w:footnote>
  <w:footnote w:type="continuationSeparator" w:id="0">
    <w:p w14:paraId="07AA21DE" w14:textId="77777777" w:rsidR="0030180A" w:rsidRDefault="0030180A" w:rsidP="00487C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D8622" w14:textId="68F0E68B" w:rsidR="005B153C" w:rsidRPr="007B41AB" w:rsidRDefault="005B153C" w:rsidP="00487C0D">
    <w:pPr>
      <w:pStyle w:val="Header"/>
      <w:rPr>
        <w:rFonts w:ascii="Adobe Garamond Pro" w:hAnsi="Adobe Garamond Pro"/>
        <w:sz w:val="32"/>
      </w:rPr>
    </w:pPr>
    <w:r w:rsidRPr="009F2239">
      <w:rPr>
        <w:rFonts w:ascii="Garamond" w:hAnsi="Garamond"/>
        <w:sz w:val="32"/>
      </w:rPr>
      <w:t>THE TROUT GALLERY</w:t>
    </w:r>
    <w:r w:rsidRPr="007B41AB">
      <w:rPr>
        <w:rFonts w:ascii="Adobe Garamond Pro" w:hAnsi="Adobe Garamond Pro"/>
        <w:sz w:val="32"/>
      </w:rPr>
      <w:t xml:space="preserve"> / </w:t>
    </w:r>
    <w:r w:rsidRPr="006F2D29">
      <w:rPr>
        <w:rFonts w:ascii="Gill Sans Light" w:hAnsi="Gill Sans Light" w:cs="Gill Sans Light"/>
        <w:sz w:val="22"/>
        <w:szCs w:val="22"/>
      </w:rPr>
      <w:t xml:space="preserve">The </w:t>
    </w:r>
    <w:r w:rsidRPr="006F2D29">
      <w:rPr>
        <w:rFonts w:ascii="Gill Sans" w:hAnsi="Gill Sans" w:cs="Gill Sans"/>
        <w:sz w:val="22"/>
        <w:szCs w:val="22"/>
      </w:rPr>
      <w:t>ART MUSEUM</w:t>
    </w:r>
    <w:r w:rsidRPr="006F2D29">
      <w:rPr>
        <w:rFonts w:ascii="Gill Sans Light" w:hAnsi="Gill Sans Light" w:cs="Gill Sans Light"/>
        <w:sz w:val="22"/>
        <w:szCs w:val="22"/>
      </w:rPr>
      <w:t xml:space="preserve"> at Dickinson College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D914E2"/>
    <w:multiLevelType w:val="hybridMultilevel"/>
    <w:tmpl w:val="CF824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4EC218F"/>
    <w:multiLevelType w:val="hybridMultilevel"/>
    <w:tmpl w:val="4EDE2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791151">
    <w:abstractNumId w:val="1"/>
  </w:num>
  <w:num w:numId="2" w16cid:durableId="1605527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BA"/>
    <w:rsid w:val="00027044"/>
    <w:rsid w:val="00091C58"/>
    <w:rsid w:val="000B1D49"/>
    <w:rsid w:val="000C0383"/>
    <w:rsid w:val="000D353A"/>
    <w:rsid w:val="000D423B"/>
    <w:rsid w:val="000D4C63"/>
    <w:rsid w:val="000E04B6"/>
    <w:rsid w:val="00100DCC"/>
    <w:rsid w:val="00104B19"/>
    <w:rsid w:val="00105E70"/>
    <w:rsid w:val="00111CB0"/>
    <w:rsid w:val="00114C13"/>
    <w:rsid w:val="001479BC"/>
    <w:rsid w:val="00151F4B"/>
    <w:rsid w:val="00155230"/>
    <w:rsid w:val="0016540E"/>
    <w:rsid w:val="001819FE"/>
    <w:rsid w:val="001832DA"/>
    <w:rsid w:val="0018646E"/>
    <w:rsid w:val="001B7D2B"/>
    <w:rsid w:val="002070C8"/>
    <w:rsid w:val="00211FAC"/>
    <w:rsid w:val="002152CB"/>
    <w:rsid w:val="00235C64"/>
    <w:rsid w:val="002376BA"/>
    <w:rsid w:val="0025015F"/>
    <w:rsid w:val="00251408"/>
    <w:rsid w:val="002646C1"/>
    <w:rsid w:val="00286D92"/>
    <w:rsid w:val="00287737"/>
    <w:rsid w:val="002B7D44"/>
    <w:rsid w:val="002F1193"/>
    <w:rsid w:val="0030180A"/>
    <w:rsid w:val="00312395"/>
    <w:rsid w:val="00313A45"/>
    <w:rsid w:val="00316292"/>
    <w:rsid w:val="00323189"/>
    <w:rsid w:val="00324057"/>
    <w:rsid w:val="003323CB"/>
    <w:rsid w:val="00334EAE"/>
    <w:rsid w:val="00336B5C"/>
    <w:rsid w:val="00362BE7"/>
    <w:rsid w:val="0036590D"/>
    <w:rsid w:val="003832B0"/>
    <w:rsid w:val="00393573"/>
    <w:rsid w:val="003A3DE6"/>
    <w:rsid w:val="003A5E15"/>
    <w:rsid w:val="003C67A0"/>
    <w:rsid w:val="003D70D4"/>
    <w:rsid w:val="003E6C2A"/>
    <w:rsid w:val="003F6971"/>
    <w:rsid w:val="0041447E"/>
    <w:rsid w:val="004441D6"/>
    <w:rsid w:val="0044618F"/>
    <w:rsid w:val="00452C33"/>
    <w:rsid w:val="004664BD"/>
    <w:rsid w:val="00475D74"/>
    <w:rsid w:val="0048191D"/>
    <w:rsid w:val="00483268"/>
    <w:rsid w:val="00487C0D"/>
    <w:rsid w:val="004A7C08"/>
    <w:rsid w:val="004C37F0"/>
    <w:rsid w:val="004C38AD"/>
    <w:rsid w:val="004C4C91"/>
    <w:rsid w:val="004E45F2"/>
    <w:rsid w:val="004F20CE"/>
    <w:rsid w:val="0050270B"/>
    <w:rsid w:val="00510ECA"/>
    <w:rsid w:val="005114C8"/>
    <w:rsid w:val="00530492"/>
    <w:rsid w:val="00533D08"/>
    <w:rsid w:val="00540933"/>
    <w:rsid w:val="0054226F"/>
    <w:rsid w:val="0054258A"/>
    <w:rsid w:val="0055390B"/>
    <w:rsid w:val="00575E26"/>
    <w:rsid w:val="0058419E"/>
    <w:rsid w:val="00585C96"/>
    <w:rsid w:val="0058662C"/>
    <w:rsid w:val="005872CF"/>
    <w:rsid w:val="005A3661"/>
    <w:rsid w:val="005B153C"/>
    <w:rsid w:val="005C1193"/>
    <w:rsid w:val="005C701E"/>
    <w:rsid w:val="005F4C7B"/>
    <w:rsid w:val="00600E9E"/>
    <w:rsid w:val="006023B8"/>
    <w:rsid w:val="00602BBB"/>
    <w:rsid w:val="006050B8"/>
    <w:rsid w:val="0061102E"/>
    <w:rsid w:val="00616E82"/>
    <w:rsid w:val="0062152A"/>
    <w:rsid w:val="00626104"/>
    <w:rsid w:val="00630DBE"/>
    <w:rsid w:val="00634155"/>
    <w:rsid w:val="006361AA"/>
    <w:rsid w:val="0066034D"/>
    <w:rsid w:val="00664FD6"/>
    <w:rsid w:val="00665EED"/>
    <w:rsid w:val="00666831"/>
    <w:rsid w:val="00680964"/>
    <w:rsid w:val="0068420A"/>
    <w:rsid w:val="00686383"/>
    <w:rsid w:val="00691CA5"/>
    <w:rsid w:val="00692F76"/>
    <w:rsid w:val="006C3C79"/>
    <w:rsid w:val="006C3D43"/>
    <w:rsid w:val="006D44AF"/>
    <w:rsid w:val="006F2D29"/>
    <w:rsid w:val="006F2F0D"/>
    <w:rsid w:val="006F5D39"/>
    <w:rsid w:val="00702BC1"/>
    <w:rsid w:val="007133EA"/>
    <w:rsid w:val="00724B40"/>
    <w:rsid w:val="00732BF7"/>
    <w:rsid w:val="0074137A"/>
    <w:rsid w:val="00743E6E"/>
    <w:rsid w:val="00746F28"/>
    <w:rsid w:val="0076473A"/>
    <w:rsid w:val="00765C5D"/>
    <w:rsid w:val="00780A74"/>
    <w:rsid w:val="00782451"/>
    <w:rsid w:val="007B41AB"/>
    <w:rsid w:val="007C0700"/>
    <w:rsid w:val="007C1ED3"/>
    <w:rsid w:val="007D783E"/>
    <w:rsid w:val="00803B79"/>
    <w:rsid w:val="0081334E"/>
    <w:rsid w:val="008271AD"/>
    <w:rsid w:val="0083516C"/>
    <w:rsid w:val="00846FA2"/>
    <w:rsid w:val="00850EAA"/>
    <w:rsid w:val="008540AA"/>
    <w:rsid w:val="00854B0D"/>
    <w:rsid w:val="00861B60"/>
    <w:rsid w:val="00897E60"/>
    <w:rsid w:val="008A07EF"/>
    <w:rsid w:val="008B0215"/>
    <w:rsid w:val="008B0598"/>
    <w:rsid w:val="008B3785"/>
    <w:rsid w:val="008B3869"/>
    <w:rsid w:val="008B426B"/>
    <w:rsid w:val="008C37E1"/>
    <w:rsid w:val="008C508B"/>
    <w:rsid w:val="008C612D"/>
    <w:rsid w:val="008E64C8"/>
    <w:rsid w:val="008E6CE5"/>
    <w:rsid w:val="008F29BA"/>
    <w:rsid w:val="008F394C"/>
    <w:rsid w:val="008F3E20"/>
    <w:rsid w:val="008F628D"/>
    <w:rsid w:val="0090186E"/>
    <w:rsid w:val="00932989"/>
    <w:rsid w:val="0093328A"/>
    <w:rsid w:val="00937BFF"/>
    <w:rsid w:val="009414C1"/>
    <w:rsid w:val="00951F67"/>
    <w:rsid w:val="00952843"/>
    <w:rsid w:val="00964395"/>
    <w:rsid w:val="009770D0"/>
    <w:rsid w:val="009809FF"/>
    <w:rsid w:val="00985603"/>
    <w:rsid w:val="009951E7"/>
    <w:rsid w:val="00997D67"/>
    <w:rsid w:val="009A1150"/>
    <w:rsid w:val="009A6F0E"/>
    <w:rsid w:val="009B757F"/>
    <w:rsid w:val="009D110D"/>
    <w:rsid w:val="009F2239"/>
    <w:rsid w:val="00A004F2"/>
    <w:rsid w:val="00A121A3"/>
    <w:rsid w:val="00A129C4"/>
    <w:rsid w:val="00A23765"/>
    <w:rsid w:val="00A34219"/>
    <w:rsid w:val="00A45F61"/>
    <w:rsid w:val="00A47387"/>
    <w:rsid w:val="00A527B6"/>
    <w:rsid w:val="00A730FC"/>
    <w:rsid w:val="00A7489C"/>
    <w:rsid w:val="00A77795"/>
    <w:rsid w:val="00A8199B"/>
    <w:rsid w:val="00A82440"/>
    <w:rsid w:val="00A83572"/>
    <w:rsid w:val="00AB1C5A"/>
    <w:rsid w:val="00AB501B"/>
    <w:rsid w:val="00AD2CD0"/>
    <w:rsid w:val="00AE3EBF"/>
    <w:rsid w:val="00AF78D2"/>
    <w:rsid w:val="00B04E06"/>
    <w:rsid w:val="00B12F75"/>
    <w:rsid w:val="00B248F7"/>
    <w:rsid w:val="00B252AE"/>
    <w:rsid w:val="00B26A39"/>
    <w:rsid w:val="00B30CED"/>
    <w:rsid w:val="00B3340E"/>
    <w:rsid w:val="00B36466"/>
    <w:rsid w:val="00B36E6A"/>
    <w:rsid w:val="00B40ADB"/>
    <w:rsid w:val="00B54110"/>
    <w:rsid w:val="00B76638"/>
    <w:rsid w:val="00B77D29"/>
    <w:rsid w:val="00B82B8B"/>
    <w:rsid w:val="00B877D3"/>
    <w:rsid w:val="00B91C72"/>
    <w:rsid w:val="00B95E6D"/>
    <w:rsid w:val="00B97EA8"/>
    <w:rsid w:val="00BB4044"/>
    <w:rsid w:val="00BC2271"/>
    <w:rsid w:val="00BC78D0"/>
    <w:rsid w:val="00BD4139"/>
    <w:rsid w:val="00C06BF5"/>
    <w:rsid w:val="00C32390"/>
    <w:rsid w:val="00C352DB"/>
    <w:rsid w:val="00C36BBB"/>
    <w:rsid w:val="00C36BF8"/>
    <w:rsid w:val="00C3743F"/>
    <w:rsid w:val="00C5335D"/>
    <w:rsid w:val="00C64220"/>
    <w:rsid w:val="00C72774"/>
    <w:rsid w:val="00C85C44"/>
    <w:rsid w:val="00C900AC"/>
    <w:rsid w:val="00C96879"/>
    <w:rsid w:val="00CA359C"/>
    <w:rsid w:val="00CB3925"/>
    <w:rsid w:val="00CD247B"/>
    <w:rsid w:val="00CE4707"/>
    <w:rsid w:val="00CE498D"/>
    <w:rsid w:val="00CF1E80"/>
    <w:rsid w:val="00CF7A7A"/>
    <w:rsid w:val="00CF7D8D"/>
    <w:rsid w:val="00D00D41"/>
    <w:rsid w:val="00D06DCD"/>
    <w:rsid w:val="00D168DC"/>
    <w:rsid w:val="00D17EDA"/>
    <w:rsid w:val="00D3478A"/>
    <w:rsid w:val="00D34DAB"/>
    <w:rsid w:val="00D648E0"/>
    <w:rsid w:val="00D74008"/>
    <w:rsid w:val="00D77C9B"/>
    <w:rsid w:val="00D85B06"/>
    <w:rsid w:val="00D936FF"/>
    <w:rsid w:val="00DA4688"/>
    <w:rsid w:val="00DA4D4B"/>
    <w:rsid w:val="00DA5EE1"/>
    <w:rsid w:val="00DC4807"/>
    <w:rsid w:val="00DC4C69"/>
    <w:rsid w:val="00DE2C99"/>
    <w:rsid w:val="00E0219F"/>
    <w:rsid w:val="00E10324"/>
    <w:rsid w:val="00E17147"/>
    <w:rsid w:val="00E23C97"/>
    <w:rsid w:val="00E274FC"/>
    <w:rsid w:val="00E31CD3"/>
    <w:rsid w:val="00E44CFA"/>
    <w:rsid w:val="00E52D21"/>
    <w:rsid w:val="00E54BFD"/>
    <w:rsid w:val="00E700DE"/>
    <w:rsid w:val="00E77D7C"/>
    <w:rsid w:val="00E8085A"/>
    <w:rsid w:val="00E80E69"/>
    <w:rsid w:val="00EA28C1"/>
    <w:rsid w:val="00EA2EF1"/>
    <w:rsid w:val="00EB6A32"/>
    <w:rsid w:val="00EC4925"/>
    <w:rsid w:val="00ED009B"/>
    <w:rsid w:val="00ED195E"/>
    <w:rsid w:val="00EF4029"/>
    <w:rsid w:val="00EF4E47"/>
    <w:rsid w:val="00EF5AB5"/>
    <w:rsid w:val="00F2094A"/>
    <w:rsid w:val="00F31F0A"/>
    <w:rsid w:val="00F53D78"/>
    <w:rsid w:val="00F56905"/>
    <w:rsid w:val="00F72BD4"/>
    <w:rsid w:val="00F7404A"/>
    <w:rsid w:val="00F8208C"/>
    <w:rsid w:val="00F85665"/>
    <w:rsid w:val="00F87080"/>
    <w:rsid w:val="00F97D43"/>
    <w:rsid w:val="00FA2C0B"/>
    <w:rsid w:val="00FB334F"/>
    <w:rsid w:val="00FB3D82"/>
    <w:rsid w:val="252CCA47"/>
    <w:rsid w:val="601039C7"/>
    <w:rsid w:val="7E9941A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92A3F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76BA"/>
    <w:rPr>
      <w:rFonts w:ascii="Times New Roman" w:eastAsiaTheme="minorHAnsi" w:hAnsi="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C0D"/>
    <w:pPr>
      <w:tabs>
        <w:tab w:val="center" w:pos="4320"/>
        <w:tab w:val="right" w:pos="8640"/>
      </w:tabs>
    </w:pPr>
  </w:style>
  <w:style w:type="character" w:customStyle="1" w:styleId="HeaderChar">
    <w:name w:val="Header Char"/>
    <w:basedOn w:val="DefaultParagraphFont"/>
    <w:link w:val="Header"/>
    <w:uiPriority w:val="99"/>
    <w:rsid w:val="00487C0D"/>
    <w:rPr>
      <w:rFonts w:ascii="Times New Roman" w:eastAsiaTheme="minorHAnsi" w:hAnsi="Times New Roman"/>
      <w:lang w:eastAsia="en-US"/>
    </w:rPr>
  </w:style>
  <w:style w:type="paragraph" w:styleId="Footer">
    <w:name w:val="footer"/>
    <w:basedOn w:val="Normal"/>
    <w:link w:val="FooterChar"/>
    <w:uiPriority w:val="99"/>
    <w:unhideWhenUsed/>
    <w:rsid w:val="00487C0D"/>
    <w:pPr>
      <w:tabs>
        <w:tab w:val="center" w:pos="4320"/>
        <w:tab w:val="right" w:pos="8640"/>
      </w:tabs>
    </w:pPr>
  </w:style>
  <w:style w:type="character" w:customStyle="1" w:styleId="FooterChar">
    <w:name w:val="Footer Char"/>
    <w:basedOn w:val="DefaultParagraphFont"/>
    <w:link w:val="Footer"/>
    <w:uiPriority w:val="99"/>
    <w:rsid w:val="00487C0D"/>
    <w:rPr>
      <w:rFonts w:ascii="Times New Roman" w:eastAsiaTheme="minorHAnsi" w:hAnsi="Times New Roman"/>
      <w:lang w:eastAsia="en-US"/>
    </w:rPr>
  </w:style>
  <w:style w:type="character" w:styleId="PageNumber">
    <w:name w:val="page number"/>
    <w:basedOn w:val="DefaultParagraphFont"/>
    <w:uiPriority w:val="99"/>
    <w:semiHidden/>
    <w:unhideWhenUsed/>
    <w:rsid w:val="00B26A39"/>
  </w:style>
  <w:style w:type="paragraph" w:styleId="BalloonText">
    <w:name w:val="Balloon Text"/>
    <w:basedOn w:val="Normal"/>
    <w:link w:val="BalloonTextChar"/>
    <w:uiPriority w:val="99"/>
    <w:semiHidden/>
    <w:unhideWhenUsed/>
    <w:rsid w:val="00091C5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91C58"/>
    <w:rPr>
      <w:rFonts w:ascii="Lucida Grande" w:eastAsiaTheme="minorHAnsi" w:hAnsi="Lucida Grande" w:cs="Lucida Grande"/>
      <w:sz w:val="18"/>
      <w:szCs w:val="18"/>
      <w:lang w:eastAsia="en-US"/>
    </w:rPr>
  </w:style>
  <w:style w:type="paragraph" w:styleId="ListParagraph">
    <w:name w:val="List Paragraph"/>
    <w:basedOn w:val="Normal"/>
    <w:uiPriority w:val="34"/>
    <w:qFormat/>
    <w:rsid w:val="0018646E"/>
    <w:pPr>
      <w:spacing w:after="160" w:line="259"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EF4E47"/>
    <w:rPr>
      <w:color w:val="0000FF" w:themeColor="hyperlink"/>
      <w:u w:val="single"/>
    </w:rPr>
  </w:style>
  <w:style w:type="paragraph" w:styleId="NormalWeb">
    <w:name w:val="Normal (Web)"/>
    <w:basedOn w:val="Normal"/>
    <w:uiPriority w:val="99"/>
    <w:unhideWhenUsed/>
    <w:rsid w:val="00CA359C"/>
    <w:pPr>
      <w:spacing w:before="100" w:beforeAutospacing="1" w:after="100" w:afterAutospacing="1"/>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913006">
      <w:bodyDiv w:val="1"/>
      <w:marLeft w:val="0"/>
      <w:marRight w:val="0"/>
      <w:marTop w:val="0"/>
      <w:marBottom w:val="0"/>
      <w:divBdr>
        <w:top w:val="none" w:sz="0" w:space="0" w:color="auto"/>
        <w:left w:val="none" w:sz="0" w:space="0" w:color="auto"/>
        <w:bottom w:val="none" w:sz="0" w:space="0" w:color="auto"/>
        <w:right w:val="none" w:sz="0" w:space="0" w:color="auto"/>
      </w:divBdr>
    </w:div>
    <w:div w:id="207238180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nam12.safelinks.protection.outlook.com/?url=https%3A%2F%2Fwww.visitcumberlandvalley.com%2Fexplore%2Famerica-250%2F&amp;data=05%7C02%7Cegansh%40dickinson.edu%7Cffbbf90fafde48d8e35708de680340e5%7C6232b05576b94c139b88b562ae7db6fb%7C0%7C0%7C639062560437326609%7CUnknown%7CTWFpbGZsb3d8eyJFbXB0eU1hcGkiOnRydWUsIlYiOiIwLjAuMDAwMCIsIlAiOiJXaW4zMiIsIkFOIjoiTWFpbCIsIldUIjoyfQ%3D%3D%7C0%7C%7C%7C&amp;sdata=n7GNERwiKl9BhhBZVzg7rYUpyM9WPoX8DoQnjjM9WtA%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egansh@dickinson.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troutgalle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FC2235FB5637429BEDF3D059EAE801" ma:contentTypeVersion="17" ma:contentTypeDescription="Create a new document." ma:contentTypeScope="" ma:versionID="20c7a500472f8a690a95fadaf50f5f5c">
  <xsd:schema xmlns:xsd="http://www.w3.org/2001/XMLSchema" xmlns:xs="http://www.w3.org/2001/XMLSchema" xmlns:p="http://schemas.microsoft.com/office/2006/metadata/properties" xmlns:ns2="e0c9de62-4b4b-4a72-bba4-1eb512d724f3" xmlns:ns3="4419ed45-1477-435d-bf2d-aaccafd65a08" targetNamespace="http://schemas.microsoft.com/office/2006/metadata/properties" ma:root="true" ma:fieldsID="7c8e448a0570206eb84bf4feafbf61b2" ns2:_="" ns3:_="">
    <xsd:import namespace="e0c9de62-4b4b-4a72-bba4-1eb512d724f3"/>
    <xsd:import namespace="4419ed45-1477-435d-bf2d-aaccafd65a0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9de62-4b4b-4a72-bba4-1eb512d72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380fd-3ffa-4480-ade9-41b756eac0f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9ed45-1477-435d-bf2d-aaccafd65a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dcb36b11-f6be-4471-bec7-2fedcd32d57a}" ma:internalName="TaxCatchAll" ma:showField="CatchAllData" ma:web="4419ed45-1477-435d-bf2d-aaccafd65a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0c9de62-4b4b-4a72-bba4-1eb512d724f3">
      <Terms xmlns="http://schemas.microsoft.com/office/infopath/2007/PartnerControls"/>
    </lcf76f155ced4ddcb4097134ff3c332f>
    <TaxCatchAll xmlns="4419ed45-1477-435d-bf2d-aaccafd65a0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E10CFA-F912-4453-814E-71DA66D14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9de62-4b4b-4a72-bba4-1eb512d724f3"/>
    <ds:schemaRef ds:uri="4419ed45-1477-435d-bf2d-aaccafd65a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9C0A92-B806-4094-ACBA-07A2D3A2FFF3}">
  <ds:schemaRefs>
    <ds:schemaRef ds:uri="http://schemas.microsoft.com/office/2006/metadata/properties"/>
    <ds:schemaRef ds:uri="http://schemas.microsoft.com/office/infopath/2007/PartnerControls"/>
    <ds:schemaRef ds:uri="e0c9de62-4b4b-4a72-bba4-1eb512d724f3"/>
    <ds:schemaRef ds:uri="4419ed45-1477-435d-bf2d-aaccafd65a08"/>
  </ds:schemaRefs>
</ds:datastoreItem>
</file>

<file path=customXml/itemProps3.xml><?xml version="1.0" encoding="utf-8"?>
<ds:datastoreItem xmlns:ds="http://schemas.openxmlformats.org/officeDocument/2006/customXml" ds:itemID="{17F60794-1937-493C-AE92-5C9E87DAC2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2</Pages>
  <Words>567</Words>
  <Characters>3300</Characters>
  <Application>Microsoft Office Word</Application>
  <DocSecurity>0</DocSecurity>
  <Lines>106</Lines>
  <Paragraphs>31</Paragraphs>
  <ScaleCrop>false</ScaleCrop>
  <Company>Dickinson College</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Services</dc:creator>
  <cp:keywords/>
  <dc:description/>
  <cp:lastModifiedBy>Egan, Shannon</cp:lastModifiedBy>
  <cp:revision>93</cp:revision>
  <cp:lastPrinted>2023-07-27T14:10:00Z</cp:lastPrinted>
  <dcterms:created xsi:type="dcterms:W3CDTF">2023-11-27T20:17:00Z</dcterms:created>
  <dcterms:modified xsi:type="dcterms:W3CDTF">2026-02-09T18:39:00Z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0x010100FDFC2235FB5637429BEDF3D059EAE801</vt:lpwstr>
  </property>
  <property fmtid="{D5CDD505-2E9C-101B-9397-08002B2CF9AE}" pid="3" name="MediaServiceImageTags">
    <vt:lpwstr/>
  </property>
</Properties>
</file>